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0D4CFC" w14:textId="32059033" w:rsidR="00D817AF" w:rsidRPr="00D96862" w:rsidRDefault="00711948" w:rsidP="00D96862">
      <w:pPr>
        <w:spacing w:after="60"/>
        <w:jc w:val="center"/>
        <w:rPr>
          <w:b/>
          <w:bCs/>
          <w:color w:val="1F4E79"/>
          <w:sz w:val="32"/>
          <w:szCs w:val="32"/>
        </w:rPr>
      </w:pPr>
      <w:r>
        <w:rPr>
          <w:b/>
          <w:bCs/>
          <w:color w:val="1F4E79"/>
          <w:sz w:val="32"/>
          <w:szCs w:val="32"/>
        </w:rPr>
        <w:t>OFFRE DE POSTDOCTORAT</w:t>
      </w:r>
      <w:r w:rsidR="00D96862">
        <w:rPr>
          <w:b/>
          <w:bCs/>
          <w:color w:val="1F4E79"/>
          <w:sz w:val="32"/>
          <w:szCs w:val="32"/>
        </w:rPr>
        <w:t xml:space="preserve"> / </w:t>
      </w:r>
      <w:r w:rsidR="00D96862" w:rsidRPr="00AE45B0">
        <w:rPr>
          <w:b/>
          <w:bCs/>
          <w:color w:val="1F4E79"/>
          <w:sz w:val="32"/>
          <w:szCs w:val="32"/>
        </w:rPr>
        <w:t>POSTDOCTORAL POSITION</w:t>
      </w:r>
    </w:p>
    <w:p w14:paraId="264F4BBF" w14:textId="1F7E7B19" w:rsidR="00D817AF" w:rsidRPr="00D96862" w:rsidRDefault="00711948" w:rsidP="00D96862">
      <w:pPr>
        <w:pBdr>
          <w:bottom w:val="single" w:sz="6" w:space="0" w:color="1F4E79"/>
        </w:pBdr>
        <w:spacing w:after="60"/>
        <w:jc w:val="center"/>
        <w:rPr>
          <w:b/>
          <w:bCs/>
          <w:color w:val="595959"/>
          <w:sz w:val="26"/>
          <w:szCs w:val="26"/>
        </w:rPr>
      </w:pPr>
      <w:r>
        <w:rPr>
          <w:b/>
          <w:bCs/>
          <w:color w:val="595959"/>
          <w:sz w:val="26"/>
          <w:szCs w:val="26"/>
        </w:rPr>
        <w:t xml:space="preserve">Écologie microbienne </w:t>
      </w:r>
      <w:r w:rsidR="00123537">
        <w:rPr>
          <w:b/>
          <w:bCs/>
          <w:color w:val="595959"/>
          <w:sz w:val="26"/>
          <w:szCs w:val="26"/>
        </w:rPr>
        <w:t>et interactions levures-levures</w:t>
      </w:r>
      <w:r w:rsidR="00D96862">
        <w:rPr>
          <w:b/>
          <w:bCs/>
          <w:color w:val="595959"/>
          <w:sz w:val="26"/>
          <w:szCs w:val="26"/>
        </w:rPr>
        <w:t xml:space="preserve"> / </w:t>
      </w:r>
      <w:r w:rsidR="00D96862" w:rsidRPr="00D96862">
        <w:rPr>
          <w:b/>
          <w:bCs/>
          <w:color w:val="595959"/>
          <w:sz w:val="26"/>
          <w:szCs w:val="26"/>
        </w:rPr>
        <w:t>Microbial ecology and yeast-yeast interactions</w:t>
      </w:r>
    </w:p>
    <w:p w14:paraId="4B199CF4" w14:textId="77777777" w:rsidR="00D817AF" w:rsidRPr="00AE45B0" w:rsidRDefault="00D817AF">
      <w:pPr>
        <w:spacing w:after="160"/>
        <w:rPr>
          <w:sz w:val="2"/>
          <w:szCs w:val="2"/>
        </w:rPr>
      </w:pPr>
    </w:p>
    <w:p w14:paraId="30A709D1" w14:textId="337615DA" w:rsidR="00D817AF" w:rsidRPr="00AE45B0" w:rsidRDefault="00711948">
      <w:pPr>
        <w:spacing w:after="60"/>
        <w:rPr>
          <w:lang w:val="en-US"/>
        </w:rPr>
      </w:pPr>
      <w:r w:rsidRPr="00AE45B0">
        <w:rPr>
          <w:b/>
          <w:bCs/>
          <w:lang w:val="en-US"/>
        </w:rPr>
        <w:t xml:space="preserve">Projet : </w:t>
      </w:r>
      <w:r w:rsidRPr="00AE45B0">
        <w:rPr>
          <w:lang w:val="en-US"/>
        </w:rPr>
        <w:t xml:space="preserve">TASTY – </w:t>
      </w:r>
      <w:r w:rsidRPr="00AE45B0">
        <w:rPr>
          <w:i/>
          <w:iCs/>
          <w:lang w:val="en-US"/>
        </w:rPr>
        <w:t>Thorough Analysis &amp; STudy of Yeast interactions</w:t>
      </w:r>
    </w:p>
    <w:p w14:paraId="13307437" w14:textId="306C1380" w:rsidR="00D817AF" w:rsidRDefault="00711948">
      <w:pPr>
        <w:spacing w:after="60"/>
      </w:pPr>
      <w:r>
        <w:rPr>
          <w:b/>
          <w:bCs/>
        </w:rPr>
        <w:t>Unité d'accueil</w:t>
      </w:r>
      <w:r w:rsidR="0066546E" w:rsidRPr="0066546E">
        <w:t>/</w:t>
      </w:r>
      <w:r w:rsidR="0066546E" w:rsidRPr="0066546E">
        <w:rPr>
          <w:lang w:val="en-US"/>
        </w:rPr>
        <w:t xml:space="preserve"> Host organisation</w:t>
      </w:r>
      <w:r>
        <w:rPr>
          <w:b/>
          <w:bCs/>
        </w:rPr>
        <w:t xml:space="preserve"> : </w:t>
      </w:r>
      <w:r w:rsidR="009049A1" w:rsidRPr="009049A1">
        <w:t>SPO, INRAE, Institut Agro Montpellier, Univ Montpellier, Montpellier, France</w:t>
      </w:r>
    </w:p>
    <w:p w14:paraId="44E71AED" w14:textId="060A1852" w:rsidR="00D817AF" w:rsidRDefault="00711948">
      <w:pPr>
        <w:spacing w:after="60"/>
      </w:pPr>
      <w:r>
        <w:rPr>
          <w:b/>
          <w:bCs/>
        </w:rPr>
        <w:t>Localisation</w:t>
      </w:r>
      <w:r w:rsidR="0066546E">
        <w:rPr>
          <w:b/>
          <w:bCs/>
        </w:rPr>
        <w:t>/</w:t>
      </w:r>
      <w:r w:rsidR="0066546E" w:rsidRPr="0066546E">
        <w:rPr>
          <w:b/>
          <w:bCs/>
          <w:lang w:val="en-US"/>
        </w:rPr>
        <w:t>Location</w:t>
      </w:r>
      <w:r>
        <w:rPr>
          <w:b/>
          <w:bCs/>
        </w:rPr>
        <w:t xml:space="preserve"> : </w:t>
      </w:r>
      <w:r>
        <w:t xml:space="preserve">Montpellier </w:t>
      </w:r>
      <w:r w:rsidR="00DF70FF">
        <w:t>(Campus La Gaillarde)</w:t>
      </w:r>
    </w:p>
    <w:p w14:paraId="7100D1BB" w14:textId="76F8F1EF" w:rsidR="00D817AF" w:rsidRDefault="00711948">
      <w:pPr>
        <w:spacing w:after="60"/>
      </w:pPr>
      <w:r>
        <w:rPr>
          <w:b/>
          <w:bCs/>
        </w:rPr>
        <w:t xml:space="preserve">Durée : </w:t>
      </w:r>
      <w:r w:rsidR="009049A1">
        <w:t>23</w:t>
      </w:r>
      <w:r>
        <w:t xml:space="preserve"> mois</w:t>
      </w:r>
      <w:r w:rsidR="0066546E">
        <w:t xml:space="preserve"> / </w:t>
      </w:r>
      <w:r w:rsidR="0066546E" w:rsidRPr="00222401">
        <w:rPr>
          <w:lang w:val="en-US"/>
        </w:rPr>
        <w:t>23 months</w:t>
      </w:r>
    </w:p>
    <w:p w14:paraId="477AF8C1" w14:textId="4A887C20" w:rsidR="00D817AF" w:rsidRDefault="00711948">
      <w:pPr>
        <w:spacing w:after="60"/>
      </w:pPr>
      <w:r>
        <w:rPr>
          <w:b/>
          <w:bCs/>
        </w:rPr>
        <w:t xml:space="preserve">Date de début souhaitée : </w:t>
      </w:r>
      <w:r w:rsidR="009049A1">
        <w:t xml:space="preserve">février </w:t>
      </w:r>
      <w:r>
        <w:t>202</w:t>
      </w:r>
      <w:r w:rsidR="009049A1">
        <w:t>7</w:t>
      </w:r>
      <w:r w:rsidR="0066546E">
        <w:t xml:space="preserve"> / </w:t>
      </w:r>
      <w:r w:rsidR="0066546E" w:rsidRPr="00222401">
        <w:rPr>
          <w:lang w:val="en-US"/>
        </w:rPr>
        <w:t>February 2027</w:t>
      </w:r>
    </w:p>
    <w:p w14:paraId="1F9C5028" w14:textId="5E8302EE" w:rsidR="00D817AF" w:rsidRDefault="00DB4E0C" w:rsidP="00123537">
      <w:pPr>
        <w:spacing w:after="60"/>
        <w:rPr>
          <w:lang w:val="en-US"/>
        </w:rPr>
      </w:pPr>
      <w:r w:rsidRPr="00AE45B0">
        <w:rPr>
          <w:b/>
          <w:bCs/>
          <w:lang w:val="en-US"/>
        </w:rPr>
        <w:t>Contact:</w:t>
      </w:r>
      <w:r w:rsidR="00711948" w:rsidRPr="00AE45B0">
        <w:rPr>
          <w:b/>
          <w:bCs/>
          <w:lang w:val="en-US"/>
        </w:rPr>
        <w:t xml:space="preserve"> </w:t>
      </w:r>
      <w:r w:rsidR="00711948" w:rsidRPr="00AE45B0">
        <w:rPr>
          <w:lang w:val="en-US"/>
        </w:rPr>
        <w:t xml:space="preserve">Thibault Nidelet – </w:t>
      </w:r>
      <w:hyperlink r:id="rId5" w:history="1">
        <w:r w:rsidR="00DF70FF" w:rsidRPr="00AE45B0">
          <w:rPr>
            <w:rStyle w:val="Lienhypertexte"/>
            <w:lang w:val="en-US"/>
          </w:rPr>
          <w:t>thibault.nidelet@inrae.fr</w:t>
        </w:r>
      </w:hyperlink>
    </w:p>
    <w:p w14:paraId="3DB9EBB8" w14:textId="1AD08052" w:rsidR="00DF70FF" w:rsidRPr="00DF70FF" w:rsidRDefault="00DF70FF" w:rsidP="00123537">
      <w:pPr>
        <w:spacing w:after="60"/>
      </w:pPr>
      <w:r w:rsidRPr="0066546E">
        <w:rPr>
          <w:b/>
          <w:bCs/>
        </w:rPr>
        <w:t>Financement</w:t>
      </w:r>
      <w:r w:rsidR="0066546E" w:rsidRPr="0066546E">
        <w:rPr>
          <w:b/>
          <w:bCs/>
        </w:rPr>
        <w:t>/Funding</w:t>
      </w:r>
      <w:r w:rsidRPr="00AE45B0">
        <w:t xml:space="preserve"> : ANR</w:t>
      </w:r>
    </w:p>
    <w:p w14:paraId="545BD86D" w14:textId="2468ED26" w:rsidR="00123537" w:rsidRDefault="00123537" w:rsidP="00123537">
      <w:pPr>
        <w:pStyle w:val="Titre1"/>
      </w:pPr>
      <w:r>
        <w:t>Contexte de travail</w:t>
      </w:r>
      <w:r w:rsidR="0066546E">
        <w:t xml:space="preserve">/Position Context </w:t>
      </w:r>
    </w:p>
    <w:p w14:paraId="7951507E" w14:textId="61F1A651" w:rsidR="00063CF4" w:rsidRPr="00063CF4" w:rsidRDefault="00DF70FF" w:rsidP="00063CF4">
      <w:pPr>
        <w:autoSpaceDE w:val="0"/>
        <w:autoSpaceDN w:val="0"/>
        <w:adjustRightInd w:val="0"/>
        <w:spacing w:after="160"/>
        <w:jc w:val="both"/>
      </w:pPr>
      <w:r w:rsidRPr="00063CF4">
        <w:t>L</w:t>
      </w:r>
      <w:r>
        <w:t>e projet</w:t>
      </w:r>
      <w:r w:rsidRPr="00063CF4">
        <w:t xml:space="preserve"> </w:t>
      </w:r>
      <w:r w:rsidR="00063CF4" w:rsidRPr="00063CF4">
        <w:t xml:space="preserve">TASTY vise à construire une compréhension systématique et prédictive des interactions entre levures, en </w:t>
      </w:r>
      <w:r w:rsidR="00E63964">
        <w:t>utilisant</w:t>
      </w:r>
      <w:r w:rsidR="00E63964" w:rsidRPr="00063CF4">
        <w:t xml:space="preserve"> </w:t>
      </w:r>
      <w:r w:rsidR="00063CF4" w:rsidRPr="00063CF4">
        <w:t xml:space="preserve">l’œnologie comme système modèle. Il combine des approches d’écologie microbienne </w:t>
      </w:r>
      <w:r>
        <w:t xml:space="preserve">à </w:t>
      </w:r>
      <w:r w:rsidR="00063CF4" w:rsidRPr="00063CF4">
        <w:t xml:space="preserve">haut débit et de la modélisation pour identifier les facteurs gouvernant la nature et l’intensité des interactions biotiques au sein de </w:t>
      </w:r>
      <w:r w:rsidRPr="00063CF4">
        <w:t>consorti</w:t>
      </w:r>
      <w:r>
        <w:t>a</w:t>
      </w:r>
      <w:r w:rsidRPr="00063CF4">
        <w:t xml:space="preserve"> </w:t>
      </w:r>
      <w:r w:rsidR="00063CF4" w:rsidRPr="00063CF4">
        <w:t xml:space="preserve">de levures </w:t>
      </w:r>
      <w:r w:rsidR="00E63964" w:rsidRPr="00063CF4">
        <w:t>multi</w:t>
      </w:r>
      <w:r w:rsidR="00E63964">
        <w:t>-</w:t>
      </w:r>
      <w:r w:rsidR="00E63964" w:rsidRPr="00063CF4">
        <w:t>espèces</w:t>
      </w:r>
      <w:r w:rsidR="00063CF4" w:rsidRPr="00063CF4">
        <w:t xml:space="preserve">. </w:t>
      </w:r>
      <w:r w:rsidRPr="00DF70FF">
        <w:t>Ce projet ANR interdisciplinaire réunit trois unités de recherche aux compétences complémentaires : l’UMR SPO, en charge des expérimentations, et l’UMR MISTEA ainsi que l’UR LBE, qui développent les approches de modélisation.</w:t>
      </w:r>
    </w:p>
    <w:p w14:paraId="3F89F32D" w14:textId="63988445" w:rsidR="00063CF4" w:rsidRPr="00063CF4" w:rsidRDefault="00063CF4" w:rsidP="00063CF4">
      <w:pPr>
        <w:autoSpaceDE w:val="0"/>
        <w:autoSpaceDN w:val="0"/>
        <w:adjustRightInd w:val="0"/>
        <w:spacing w:after="160"/>
        <w:jc w:val="both"/>
      </w:pPr>
      <w:r w:rsidRPr="00063CF4">
        <w:t>La personne recrutée prendra en charge les volets expérimentaux du projet consistant à : mesurer et décrypter l’impact des interactions levures-levures par paires ou en consortium plus complexes (60 souches différentes de 10 espèces) sur la croissance microbienne (cytométrie en flux, spectrophotométrie) et sur la consommation et la production de métabolites (HPLC, GC-MS) dans différents milieux reproduisant le moût de raisin œnologique avec des compositions nutritionnelles contrastées (milieu complet, déficit en azote, déficit en lipides). Ces expériences seront menées à l’aide des ressources de l’UMR SPO et de la plateforme robotisée de culturomique des levures de Ferments du Futur.</w:t>
      </w:r>
    </w:p>
    <w:p w14:paraId="2A42D380" w14:textId="77777777" w:rsidR="00063CF4" w:rsidRDefault="00063CF4" w:rsidP="00063CF4">
      <w:pPr>
        <w:autoSpaceDE w:val="0"/>
        <w:autoSpaceDN w:val="0"/>
        <w:adjustRightInd w:val="0"/>
        <w:spacing w:after="106"/>
        <w:jc w:val="both"/>
      </w:pPr>
      <w:r w:rsidRPr="00063CF4">
        <w:t>La personne recrutée sera activement engagée dans les échanges avec les équipes de modélisation mathématique (MISTEA, LBE) pour élaborer des expériences spécifiques et apporter sa contribution à l’affinement des modèles dynamiques.</w:t>
      </w:r>
    </w:p>
    <w:p w14:paraId="70983399" w14:textId="77777777" w:rsidR="0066546E" w:rsidRDefault="0066546E" w:rsidP="00063CF4">
      <w:pPr>
        <w:autoSpaceDE w:val="0"/>
        <w:autoSpaceDN w:val="0"/>
        <w:adjustRightInd w:val="0"/>
        <w:spacing w:after="106"/>
        <w:jc w:val="both"/>
      </w:pPr>
    </w:p>
    <w:p w14:paraId="47F7D1F9" w14:textId="77777777" w:rsidR="0066546E" w:rsidRDefault="0066546E" w:rsidP="00063CF4">
      <w:pPr>
        <w:autoSpaceDE w:val="0"/>
        <w:autoSpaceDN w:val="0"/>
        <w:adjustRightInd w:val="0"/>
        <w:spacing w:after="106"/>
        <w:jc w:val="both"/>
      </w:pPr>
    </w:p>
    <w:p w14:paraId="0677CE1D" w14:textId="77777777" w:rsidR="0066546E" w:rsidRPr="00222401" w:rsidRDefault="0066546E" w:rsidP="0066546E">
      <w:pPr>
        <w:autoSpaceDE w:val="0"/>
        <w:autoSpaceDN w:val="0"/>
        <w:adjustRightInd w:val="0"/>
        <w:spacing w:after="160"/>
        <w:jc w:val="both"/>
        <w:rPr>
          <w:lang w:val="en-US"/>
        </w:rPr>
      </w:pPr>
      <w:r w:rsidRPr="00222401">
        <w:rPr>
          <w:lang w:val="en-US"/>
        </w:rPr>
        <w:t xml:space="preserve">The TASTY project aims to develop a systematic and predictive understanding of interactions between yeasts, using oenology as a model system. It combines high-throughput microbial ecology approaches with modelling to identify the factors governing the </w:t>
      </w:r>
      <w:r>
        <w:rPr>
          <w:lang w:val="en-US"/>
        </w:rPr>
        <w:t>type</w:t>
      </w:r>
      <w:r w:rsidRPr="00222401">
        <w:rPr>
          <w:lang w:val="en-US"/>
        </w:rPr>
        <w:t xml:space="preserve"> and intensity of biotic interactions within multi-species yeast consortia. This interdisciplinary ANR project brings together three research units with complementary expertise: the UMR SPO, responsible for the experiments, and the UMR MISTEA and the UR LBE, which are developing the modelling approaches.</w:t>
      </w:r>
    </w:p>
    <w:p w14:paraId="3D2AF558" w14:textId="77777777" w:rsidR="0066546E" w:rsidRPr="00222401" w:rsidRDefault="0066546E" w:rsidP="0066546E">
      <w:pPr>
        <w:autoSpaceDE w:val="0"/>
        <w:autoSpaceDN w:val="0"/>
        <w:adjustRightInd w:val="0"/>
        <w:spacing w:after="106"/>
        <w:jc w:val="both"/>
        <w:rPr>
          <w:lang w:val="en-US"/>
        </w:rPr>
      </w:pPr>
      <w:r w:rsidRPr="00222401">
        <w:rPr>
          <w:lang w:val="en-US"/>
        </w:rPr>
        <w:t xml:space="preserve">The </w:t>
      </w:r>
      <w:r>
        <w:rPr>
          <w:lang w:val="en-US"/>
        </w:rPr>
        <w:t>individual selected for this position</w:t>
      </w:r>
      <w:r w:rsidRPr="00222401">
        <w:rPr>
          <w:lang w:val="en-US"/>
        </w:rPr>
        <w:t xml:space="preserve"> will </w:t>
      </w:r>
      <w:r>
        <w:rPr>
          <w:lang w:val="en-US"/>
        </w:rPr>
        <w:t>handle</w:t>
      </w:r>
      <w:r w:rsidRPr="00222401">
        <w:rPr>
          <w:lang w:val="en-US"/>
        </w:rPr>
        <w:t xml:space="preserve"> the experimental aspects of the project, which involve: measuring and analysing the impact of yeast-yeast interactions—either in pairs or in more complex consortia (60 different strains from 10 species)—on microbial growth (flow cytometry, spectrophotometry) and on the consumption and production of metabolites (HPLC, GC-MS) in various media replicating oenological grape must with contrasting nutritional compositions (complete medium, nitrogen-deficient, lipid-deficient). These experiments will be carried out using the resources of the UMR SPO and the Ferments du Futur robotic yeast culturomics platform.</w:t>
      </w:r>
    </w:p>
    <w:p w14:paraId="3412FD66" w14:textId="77777777" w:rsidR="0066546E" w:rsidRPr="00222401" w:rsidRDefault="0066546E" w:rsidP="0066546E">
      <w:pPr>
        <w:pStyle w:val="Titre1"/>
        <w:rPr>
          <w:rFonts w:ascii="Times New Roman" w:eastAsia="Times New Roman" w:hAnsi="Times New Roman" w:cs="Times New Roman"/>
          <w:b w:val="0"/>
          <w:bCs w:val="0"/>
          <w:color w:val="auto"/>
          <w:sz w:val="24"/>
          <w:szCs w:val="24"/>
          <w:lang w:val="en-US"/>
        </w:rPr>
      </w:pPr>
      <w:r w:rsidRPr="00222401">
        <w:rPr>
          <w:rFonts w:ascii="Times New Roman" w:eastAsia="Times New Roman" w:hAnsi="Times New Roman" w:cs="Times New Roman"/>
          <w:b w:val="0"/>
          <w:bCs w:val="0"/>
          <w:color w:val="auto"/>
          <w:sz w:val="24"/>
          <w:szCs w:val="24"/>
          <w:lang w:val="en-US"/>
        </w:rPr>
        <w:lastRenderedPageBreak/>
        <w:t xml:space="preserve">The successful candidate will be actively involved in discussions with the </w:t>
      </w:r>
      <w:r>
        <w:rPr>
          <w:rFonts w:ascii="Times New Roman" w:eastAsia="Times New Roman" w:hAnsi="Times New Roman" w:cs="Times New Roman"/>
          <w:b w:val="0"/>
          <w:bCs w:val="0"/>
          <w:color w:val="auto"/>
          <w:sz w:val="24"/>
          <w:szCs w:val="24"/>
          <w:lang w:val="en-US"/>
        </w:rPr>
        <w:t>teams responsible for mathematical modelling</w:t>
      </w:r>
      <w:r w:rsidRPr="00222401">
        <w:rPr>
          <w:rFonts w:ascii="Times New Roman" w:eastAsia="Times New Roman" w:hAnsi="Times New Roman" w:cs="Times New Roman"/>
          <w:b w:val="0"/>
          <w:bCs w:val="0"/>
          <w:color w:val="auto"/>
          <w:sz w:val="24"/>
          <w:szCs w:val="24"/>
          <w:lang w:val="en-US"/>
        </w:rPr>
        <w:t xml:space="preserve"> (MISTEA, LBE) to design specific experiments </w:t>
      </w:r>
      <w:r>
        <w:rPr>
          <w:rFonts w:ascii="Times New Roman" w:eastAsia="Times New Roman" w:hAnsi="Times New Roman" w:cs="Times New Roman"/>
          <w:b w:val="0"/>
          <w:bCs w:val="0"/>
          <w:color w:val="auto"/>
          <w:sz w:val="24"/>
          <w:szCs w:val="24"/>
          <w:lang w:val="en-US"/>
        </w:rPr>
        <w:t xml:space="preserve">that will </w:t>
      </w:r>
      <w:r w:rsidRPr="00222401">
        <w:rPr>
          <w:rFonts w:ascii="Times New Roman" w:eastAsia="Times New Roman" w:hAnsi="Times New Roman" w:cs="Times New Roman"/>
          <w:b w:val="0"/>
          <w:bCs w:val="0"/>
          <w:color w:val="auto"/>
          <w:sz w:val="24"/>
          <w:szCs w:val="24"/>
          <w:lang w:val="en-US"/>
        </w:rPr>
        <w:t>contribute to the refinement of dynamic models.</w:t>
      </w:r>
    </w:p>
    <w:p w14:paraId="1B00BDA3" w14:textId="77777777" w:rsidR="0066546E" w:rsidRPr="00063CF4" w:rsidRDefault="0066546E" w:rsidP="00063CF4">
      <w:pPr>
        <w:autoSpaceDE w:val="0"/>
        <w:autoSpaceDN w:val="0"/>
        <w:adjustRightInd w:val="0"/>
        <w:spacing w:after="106"/>
        <w:jc w:val="both"/>
      </w:pPr>
    </w:p>
    <w:p w14:paraId="64EEC131" w14:textId="5E3A2B96" w:rsidR="00D817AF" w:rsidRDefault="00711948">
      <w:pPr>
        <w:pStyle w:val="Titre1"/>
      </w:pPr>
      <w:r>
        <w:t>Profil recherché</w:t>
      </w:r>
      <w:r w:rsidR="0066546E">
        <w:t xml:space="preserve"> / </w:t>
      </w:r>
      <w:r w:rsidR="0066546E" w:rsidRPr="0066546E">
        <w:rPr>
          <w:lang w:val="en-US"/>
        </w:rPr>
        <w:t>Researched profile</w:t>
      </w:r>
      <w:r w:rsidR="0066546E">
        <w:t xml:space="preserve"> </w:t>
      </w:r>
    </w:p>
    <w:p w14:paraId="111332AF" w14:textId="09ECB56D" w:rsidR="00E63964" w:rsidRDefault="00711948" w:rsidP="00063CF4">
      <w:pPr>
        <w:spacing w:after="100"/>
        <w:jc w:val="both"/>
      </w:pPr>
      <w:r w:rsidRPr="00123537">
        <w:t xml:space="preserve">Nous </w:t>
      </w:r>
      <w:r w:rsidR="00E63964">
        <w:t>re</w:t>
      </w:r>
      <w:r w:rsidRPr="00123537">
        <w:t xml:space="preserve">cherchons avant tout une personne </w:t>
      </w:r>
      <w:r w:rsidR="00063CF4">
        <w:t>enthousiaste</w:t>
      </w:r>
      <w:r w:rsidRPr="00123537">
        <w:t xml:space="preserve">, rigoureuse et prête à se dépasser dans un environnement de recherche stimulant et exigeant. </w:t>
      </w:r>
      <w:r w:rsidR="00063CF4">
        <w:t xml:space="preserve">La capacité à travailler de manière autonome tout en s’engageant pleinement dans la dynamique d’équipe de grande taille </w:t>
      </w:r>
      <w:r w:rsidR="00E63964">
        <w:t xml:space="preserve">constitue un atout </w:t>
      </w:r>
      <w:r w:rsidR="00063CF4">
        <w:t>important.</w:t>
      </w:r>
      <w:r w:rsidRPr="00123537">
        <w:t xml:space="preserve"> </w:t>
      </w:r>
    </w:p>
    <w:p w14:paraId="1720A626" w14:textId="484952B3" w:rsidR="0066546E" w:rsidRPr="00123537" w:rsidRDefault="00063CF4" w:rsidP="00063CF4">
      <w:pPr>
        <w:spacing w:after="100"/>
        <w:jc w:val="both"/>
      </w:pPr>
      <w:r>
        <w:t>Curiosité scientifique, sens du détail expérimental et goût pour les questions fondamentales en écologie microbienne sont des qualités essentielles à ce poste.</w:t>
      </w:r>
    </w:p>
    <w:p w14:paraId="74F88CA2" w14:textId="77777777" w:rsidR="00D817AF" w:rsidRDefault="00711948">
      <w:pPr>
        <w:spacing w:after="80"/>
      </w:pPr>
      <w:r>
        <w:rPr>
          <w:b/>
          <w:bCs/>
        </w:rPr>
        <w:t>Compétences requises :</w:t>
      </w:r>
    </w:p>
    <w:p w14:paraId="7E381D48" w14:textId="77777777" w:rsidR="00D817AF" w:rsidRPr="00AE45B0" w:rsidRDefault="00711948">
      <w:pPr>
        <w:pStyle w:val="Paragraphedeliste"/>
        <w:numPr>
          <w:ilvl w:val="0"/>
          <w:numId w:val="2"/>
        </w:numPr>
        <w:spacing w:after="60"/>
        <w:rPr>
          <w:rFonts w:ascii="Times New Roman" w:hAnsi="Times New Roman" w:cs="Times New Roman"/>
          <w:sz w:val="24"/>
          <w:szCs w:val="24"/>
        </w:rPr>
      </w:pPr>
      <w:r w:rsidRPr="00AE45B0">
        <w:rPr>
          <w:rFonts w:ascii="Times New Roman" w:hAnsi="Times New Roman" w:cs="Times New Roman"/>
          <w:sz w:val="24"/>
          <w:szCs w:val="24"/>
        </w:rPr>
        <w:t>Doctorat en microbiologie, biologie des levures, ou domaine connexe</w:t>
      </w:r>
    </w:p>
    <w:p w14:paraId="49C84BB7" w14:textId="77777777" w:rsidR="00D817AF" w:rsidRPr="00AE45B0" w:rsidRDefault="00711948">
      <w:pPr>
        <w:pStyle w:val="Paragraphedeliste"/>
        <w:numPr>
          <w:ilvl w:val="0"/>
          <w:numId w:val="2"/>
        </w:numPr>
        <w:spacing w:after="60"/>
        <w:rPr>
          <w:rFonts w:ascii="Times New Roman" w:hAnsi="Times New Roman" w:cs="Times New Roman"/>
          <w:sz w:val="24"/>
          <w:szCs w:val="24"/>
        </w:rPr>
      </w:pPr>
      <w:r w:rsidRPr="00AE45B0">
        <w:rPr>
          <w:rFonts w:ascii="Times New Roman" w:hAnsi="Times New Roman" w:cs="Times New Roman"/>
          <w:sz w:val="24"/>
          <w:szCs w:val="24"/>
        </w:rPr>
        <w:t>Solide expérience en techniques de culture microbienne et de fermentation</w:t>
      </w:r>
    </w:p>
    <w:p w14:paraId="240D8F5D" w14:textId="03617800" w:rsidR="00D817AF" w:rsidRPr="00AE45B0" w:rsidRDefault="00123537">
      <w:pPr>
        <w:pStyle w:val="Paragraphedeliste"/>
        <w:numPr>
          <w:ilvl w:val="0"/>
          <w:numId w:val="2"/>
        </w:numPr>
        <w:spacing w:after="60"/>
        <w:rPr>
          <w:rFonts w:ascii="Times New Roman" w:hAnsi="Times New Roman" w:cs="Times New Roman"/>
          <w:sz w:val="24"/>
          <w:szCs w:val="24"/>
        </w:rPr>
      </w:pPr>
      <w:r w:rsidRPr="00AE45B0">
        <w:rPr>
          <w:rFonts w:ascii="Times New Roman" w:hAnsi="Times New Roman" w:cs="Times New Roman"/>
          <w:sz w:val="24"/>
          <w:szCs w:val="24"/>
        </w:rPr>
        <w:t>A</w:t>
      </w:r>
      <w:r w:rsidR="00711948" w:rsidRPr="00AE45B0">
        <w:rPr>
          <w:rFonts w:ascii="Times New Roman" w:hAnsi="Times New Roman" w:cs="Times New Roman"/>
          <w:sz w:val="24"/>
          <w:szCs w:val="24"/>
        </w:rPr>
        <w:t>ppétence pour le</w:t>
      </w:r>
      <w:r w:rsidRPr="00AE45B0">
        <w:rPr>
          <w:rFonts w:ascii="Times New Roman" w:hAnsi="Times New Roman" w:cs="Times New Roman"/>
          <w:sz w:val="24"/>
          <w:szCs w:val="24"/>
        </w:rPr>
        <w:t>s approches</w:t>
      </w:r>
      <w:r w:rsidR="00711948" w:rsidRPr="00AE45B0">
        <w:rPr>
          <w:rFonts w:ascii="Times New Roman" w:hAnsi="Times New Roman" w:cs="Times New Roman"/>
          <w:sz w:val="24"/>
          <w:szCs w:val="24"/>
        </w:rPr>
        <w:t xml:space="preserve"> haut débit </w:t>
      </w:r>
      <w:r w:rsidRPr="00AE45B0">
        <w:rPr>
          <w:rFonts w:ascii="Times New Roman" w:hAnsi="Times New Roman" w:cs="Times New Roman"/>
          <w:sz w:val="24"/>
          <w:szCs w:val="24"/>
        </w:rPr>
        <w:t xml:space="preserve">et l’utilisation de robots </w:t>
      </w:r>
    </w:p>
    <w:p w14:paraId="37419B22" w14:textId="77777777" w:rsidR="00D817AF" w:rsidRPr="00AE45B0" w:rsidRDefault="00711948">
      <w:pPr>
        <w:pStyle w:val="Paragraphedeliste"/>
        <w:numPr>
          <w:ilvl w:val="0"/>
          <w:numId w:val="2"/>
        </w:numPr>
        <w:spacing w:after="60"/>
        <w:rPr>
          <w:rFonts w:ascii="Times New Roman" w:hAnsi="Times New Roman" w:cs="Times New Roman"/>
          <w:sz w:val="24"/>
          <w:szCs w:val="24"/>
        </w:rPr>
      </w:pPr>
      <w:r w:rsidRPr="00AE45B0">
        <w:rPr>
          <w:rFonts w:ascii="Times New Roman" w:hAnsi="Times New Roman" w:cs="Times New Roman"/>
          <w:sz w:val="24"/>
          <w:szCs w:val="24"/>
        </w:rPr>
        <w:t>Pratique des outils analytiques : HPLC, GC-MS, cytométrie en flux</w:t>
      </w:r>
    </w:p>
    <w:p w14:paraId="6AE9319A" w14:textId="469D2155" w:rsidR="00D817AF" w:rsidRPr="00AE45B0" w:rsidRDefault="00711948">
      <w:pPr>
        <w:pStyle w:val="Paragraphedeliste"/>
        <w:numPr>
          <w:ilvl w:val="0"/>
          <w:numId w:val="2"/>
        </w:numPr>
        <w:spacing w:after="60"/>
        <w:rPr>
          <w:rFonts w:ascii="Times New Roman" w:hAnsi="Times New Roman" w:cs="Times New Roman"/>
          <w:sz w:val="24"/>
          <w:szCs w:val="24"/>
        </w:rPr>
      </w:pPr>
      <w:r w:rsidRPr="00AE45B0">
        <w:rPr>
          <w:rFonts w:ascii="Times New Roman" w:hAnsi="Times New Roman" w:cs="Times New Roman"/>
          <w:sz w:val="24"/>
          <w:szCs w:val="24"/>
        </w:rPr>
        <w:t>Bonne maîtrise des outils statistiques et d'analyse de données (</w:t>
      </w:r>
      <w:r w:rsidR="00123537" w:rsidRPr="00AE45B0">
        <w:rPr>
          <w:rFonts w:ascii="Times New Roman" w:hAnsi="Times New Roman" w:cs="Times New Roman"/>
          <w:sz w:val="24"/>
          <w:szCs w:val="24"/>
        </w:rPr>
        <w:t xml:space="preserve">de préférence </w:t>
      </w:r>
      <w:r w:rsidRPr="00AE45B0">
        <w:rPr>
          <w:rFonts w:ascii="Times New Roman" w:hAnsi="Times New Roman" w:cs="Times New Roman"/>
          <w:sz w:val="24"/>
          <w:szCs w:val="24"/>
        </w:rPr>
        <w:t>R)</w:t>
      </w:r>
    </w:p>
    <w:p w14:paraId="0F20E160" w14:textId="77777777" w:rsidR="00D817AF" w:rsidRPr="00AE45B0" w:rsidRDefault="00711948">
      <w:pPr>
        <w:pStyle w:val="Paragraphedeliste"/>
        <w:numPr>
          <w:ilvl w:val="0"/>
          <w:numId w:val="2"/>
        </w:numPr>
        <w:spacing w:after="60"/>
        <w:rPr>
          <w:rFonts w:ascii="Times New Roman" w:hAnsi="Times New Roman" w:cs="Times New Roman"/>
          <w:sz w:val="24"/>
          <w:szCs w:val="24"/>
        </w:rPr>
      </w:pPr>
      <w:r w:rsidRPr="00AE45B0">
        <w:rPr>
          <w:rFonts w:ascii="Times New Roman" w:hAnsi="Times New Roman" w:cs="Times New Roman"/>
          <w:sz w:val="24"/>
          <w:szCs w:val="24"/>
        </w:rPr>
        <w:t>Capacité à travailler à l'interface expérience / modélisation</w:t>
      </w:r>
    </w:p>
    <w:p w14:paraId="684A5B80" w14:textId="5E665878" w:rsidR="00D817AF" w:rsidRDefault="00711948" w:rsidP="00123537">
      <w:pPr>
        <w:pStyle w:val="Paragraphedeliste"/>
        <w:numPr>
          <w:ilvl w:val="0"/>
          <w:numId w:val="2"/>
        </w:numPr>
        <w:spacing w:after="60"/>
        <w:rPr>
          <w:rFonts w:ascii="Times New Roman" w:hAnsi="Times New Roman" w:cs="Times New Roman"/>
          <w:sz w:val="24"/>
          <w:szCs w:val="24"/>
        </w:rPr>
      </w:pPr>
      <w:r w:rsidRPr="00AE45B0">
        <w:rPr>
          <w:rFonts w:ascii="Times New Roman" w:hAnsi="Times New Roman" w:cs="Times New Roman"/>
          <w:sz w:val="24"/>
          <w:szCs w:val="24"/>
        </w:rPr>
        <w:t>Anglais scientifique courant, écrit et oral</w:t>
      </w:r>
    </w:p>
    <w:p w14:paraId="232B1ECD" w14:textId="77777777" w:rsidR="0066546E" w:rsidRDefault="0066546E" w:rsidP="0066546E">
      <w:pPr>
        <w:spacing w:after="80"/>
        <w:rPr>
          <w:lang w:val="en-US"/>
        </w:rPr>
      </w:pPr>
    </w:p>
    <w:p w14:paraId="523FCF56" w14:textId="49537E8F" w:rsidR="0066546E" w:rsidRPr="00222401" w:rsidRDefault="0066546E" w:rsidP="0066546E">
      <w:pPr>
        <w:spacing w:after="80"/>
        <w:rPr>
          <w:lang w:val="en-US"/>
        </w:rPr>
      </w:pPr>
      <w:r w:rsidRPr="00222401">
        <w:rPr>
          <w:lang w:val="en-US"/>
        </w:rPr>
        <w:t xml:space="preserve">Above all, we are looking for an enthusiastic, meticulous individual who is prepared to go the extra mile in a </w:t>
      </w:r>
      <w:r>
        <w:rPr>
          <w:lang w:val="en-US"/>
        </w:rPr>
        <w:t>challenging</w:t>
      </w:r>
      <w:r w:rsidRPr="00222401">
        <w:rPr>
          <w:lang w:val="en-US"/>
        </w:rPr>
        <w:t xml:space="preserve"> and </w:t>
      </w:r>
      <w:r>
        <w:rPr>
          <w:lang w:val="en-US"/>
        </w:rPr>
        <w:t>dynamic</w:t>
      </w:r>
      <w:r w:rsidRPr="00222401">
        <w:rPr>
          <w:lang w:val="en-US"/>
        </w:rPr>
        <w:t xml:space="preserve"> research environment. </w:t>
      </w:r>
      <w:r>
        <w:rPr>
          <w:lang w:val="en-US"/>
        </w:rPr>
        <w:t>The ability to work independently while actively engaging in a large team’s dynamics is highly desirable.</w:t>
      </w:r>
      <w:r w:rsidRPr="00222401">
        <w:rPr>
          <w:lang w:val="en-US"/>
        </w:rPr>
        <w:t xml:space="preserve"> </w:t>
      </w:r>
    </w:p>
    <w:p w14:paraId="69F91E0B" w14:textId="5A92B5C0" w:rsidR="0066546E" w:rsidRPr="00222401" w:rsidRDefault="0066546E" w:rsidP="0066546E">
      <w:pPr>
        <w:spacing w:after="80"/>
        <w:rPr>
          <w:rFonts w:ascii="Arial" w:eastAsia="Arial" w:hAnsi="Arial" w:cs="Arial"/>
          <w:b/>
          <w:bCs/>
          <w:color w:val="1F4E79"/>
          <w:sz w:val="30"/>
          <w:szCs w:val="30"/>
          <w:lang w:val="en-US"/>
        </w:rPr>
      </w:pPr>
      <w:r>
        <w:rPr>
          <w:lang w:val="en-US"/>
        </w:rPr>
        <w:t>A scientific mindset, a keen eye for experimental minutiae, and a passion for exploring foundational questions in microbial ecology are essential qualities for this position.</w:t>
      </w:r>
    </w:p>
    <w:p w14:paraId="15028190" w14:textId="77777777" w:rsidR="0066546E" w:rsidRPr="00222401" w:rsidRDefault="0066546E" w:rsidP="0066546E">
      <w:pPr>
        <w:pStyle w:val="Titre1"/>
        <w:rPr>
          <w:rFonts w:ascii="Times New Roman" w:eastAsia="Times New Roman" w:hAnsi="Times New Roman" w:cs="Times New Roman"/>
          <w:color w:val="auto"/>
          <w:sz w:val="24"/>
          <w:szCs w:val="24"/>
          <w:lang w:val="en-US"/>
        </w:rPr>
      </w:pPr>
      <w:r w:rsidRPr="00222401">
        <w:rPr>
          <w:rFonts w:ascii="Times New Roman" w:eastAsia="Times New Roman" w:hAnsi="Times New Roman" w:cs="Times New Roman"/>
          <w:color w:val="auto"/>
          <w:sz w:val="24"/>
          <w:szCs w:val="24"/>
          <w:lang w:val="en-US"/>
        </w:rPr>
        <w:t>Required skills:</w:t>
      </w:r>
    </w:p>
    <w:p w14:paraId="1C312491" w14:textId="77777777" w:rsidR="0066546E" w:rsidRPr="00222401" w:rsidRDefault="0066546E" w:rsidP="0066546E">
      <w:pPr>
        <w:pStyle w:val="Paragraphedeliste"/>
        <w:numPr>
          <w:ilvl w:val="0"/>
          <w:numId w:val="2"/>
        </w:numPr>
        <w:spacing w:after="60"/>
        <w:rPr>
          <w:rFonts w:ascii="Times New Roman" w:hAnsi="Times New Roman" w:cs="Times New Roman"/>
          <w:sz w:val="24"/>
          <w:szCs w:val="24"/>
          <w:lang w:val="en-US"/>
        </w:rPr>
      </w:pPr>
      <w:r w:rsidRPr="00222401">
        <w:rPr>
          <w:rFonts w:ascii="Times New Roman" w:hAnsi="Times New Roman" w:cs="Times New Roman"/>
          <w:sz w:val="24"/>
          <w:szCs w:val="24"/>
          <w:lang w:val="en-US"/>
        </w:rPr>
        <w:t>PhD in microbiology, yeast biology or a related field</w:t>
      </w:r>
    </w:p>
    <w:p w14:paraId="24548B72" w14:textId="77777777" w:rsidR="0066546E" w:rsidRPr="00222401" w:rsidRDefault="0066546E" w:rsidP="0066546E">
      <w:pPr>
        <w:pStyle w:val="Paragraphedeliste"/>
        <w:numPr>
          <w:ilvl w:val="0"/>
          <w:numId w:val="2"/>
        </w:numPr>
        <w:spacing w:after="60"/>
        <w:rPr>
          <w:rFonts w:ascii="Times New Roman" w:hAnsi="Times New Roman" w:cs="Times New Roman"/>
          <w:sz w:val="24"/>
          <w:szCs w:val="24"/>
          <w:lang w:val="en-US"/>
        </w:rPr>
      </w:pPr>
      <w:r w:rsidRPr="00222401">
        <w:rPr>
          <w:rFonts w:ascii="Times New Roman" w:hAnsi="Times New Roman" w:cs="Times New Roman"/>
          <w:sz w:val="24"/>
          <w:szCs w:val="24"/>
          <w:lang w:val="en-US"/>
        </w:rPr>
        <w:t>Solid experience in microbial culture and fermentation techniques</w:t>
      </w:r>
    </w:p>
    <w:p w14:paraId="5A7653CD" w14:textId="77777777" w:rsidR="0066546E" w:rsidRPr="00222401" w:rsidRDefault="0066546E" w:rsidP="0066546E">
      <w:pPr>
        <w:pStyle w:val="Paragraphedeliste"/>
        <w:numPr>
          <w:ilvl w:val="0"/>
          <w:numId w:val="2"/>
        </w:numPr>
        <w:spacing w:after="60"/>
        <w:rPr>
          <w:rFonts w:ascii="Times New Roman" w:hAnsi="Times New Roman" w:cs="Times New Roman"/>
          <w:sz w:val="24"/>
          <w:szCs w:val="24"/>
          <w:lang w:val="en-US"/>
        </w:rPr>
      </w:pPr>
      <w:r w:rsidRPr="00222401">
        <w:rPr>
          <w:rFonts w:ascii="Times New Roman" w:hAnsi="Times New Roman" w:cs="Times New Roman"/>
          <w:sz w:val="24"/>
          <w:szCs w:val="24"/>
          <w:lang w:val="en-US"/>
        </w:rPr>
        <w:t xml:space="preserve">An interest in high-throughput approaches and the use of robotics </w:t>
      </w:r>
    </w:p>
    <w:p w14:paraId="0879D2F1" w14:textId="77777777" w:rsidR="0066546E" w:rsidRPr="00222401" w:rsidRDefault="0066546E" w:rsidP="0066546E">
      <w:pPr>
        <w:pStyle w:val="Paragraphedeliste"/>
        <w:numPr>
          <w:ilvl w:val="0"/>
          <w:numId w:val="2"/>
        </w:numPr>
        <w:spacing w:after="60"/>
        <w:rPr>
          <w:rFonts w:ascii="Times New Roman" w:hAnsi="Times New Roman" w:cs="Times New Roman"/>
          <w:sz w:val="24"/>
          <w:szCs w:val="24"/>
          <w:lang w:val="en-US"/>
        </w:rPr>
      </w:pPr>
      <w:r w:rsidRPr="00222401">
        <w:rPr>
          <w:rFonts w:ascii="Times New Roman" w:hAnsi="Times New Roman" w:cs="Times New Roman"/>
          <w:sz w:val="24"/>
          <w:szCs w:val="24"/>
          <w:lang w:val="en-US"/>
        </w:rPr>
        <w:t>Proficiency in analytical tools: HPLC, GC-MS, flow cytometry</w:t>
      </w:r>
    </w:p>
    <w:p w14:paraId="449E1781" w14:textId="77777777" w:rsidR="0066546E" w:rsidRPr="00222401" w:rsidRDefault="0066546E" w:rsidP="0066546E">
      <w:pPr>
        <w:pStyle w:val="Paragraphedeliste"/>
        <w:numPr>
          <w:ilvl w:val="0"/>
          <w:numId w:val="2"/>
        </w:numPr>
        <w:spacing w:after="60"/>
        <w:rPr>
          <w:rFonts w:ascii="Times New Roman" w:hAnsi="Times New Roman" w:cs="Times New Roman"/>
          <w:sz w:val="24"/>
          <w:szCs w:val="24"/>
          <w:lang w:val="en-US"/>
        </w:rPr>
      </w:pPr>
      <w:r w:rsidRPr="00100AD8">
        <w:rPr>
          <w:rFonts w:ascii="Times New Roman" w:hAnsi="Times New Roman" w:cs="Times New Roman"/>
          <w:sz w:val="24"/>
          <w:szCs w:val="24"/>
        </w:rPr>
        <w:t xml:space="preserve">Solid skills in </w:t>
      </w:r>
      <w:r w:rsidRPr="00222401">
        <w:rPr>
          <w:rFonts w:ascii="Times New Roman" w:hAnsi="Times New Roman" w:cs="Times New Roman"/>
          <w:sz w:val="24"/>
          <w:szCs w:val="24"/>
          <w:lang w:val="en-US"/>
        </w:rPr>
        <w:t>statistical and data analysis tools (preferably R)</w:t>
      </w:r>
    </w:p>
    <w:p w14:paraId="7FF8934A" w14:textId="77777777" w:rsidR="0066546E" w:rsidRPr="00222401" w:rsidRDefault="0066546E" w:rsidP="0066546E">
      <w:pPr>
        <w:pStyle w:val="Paragraphedeliste"/>
        <w:numPr>
          <w:ilvl w:val="0"/>
          <w:numId w:val="2"/>
        </w:numPr>
        <w:spacing w:after="60"/>
        <w:rPr>
          <w:rFonts w:ascii="Times New Roman" w:hAnsi="Times New Roman" w:cs="Times New Roman"/>
          <w:sz w:val="24"/>
          <w:szCs w:val="24"/>
          <w:lang w:val="en-US"/>
        </w:rPr>
      </w:pPr>
      <w:r w:rsidRPr="00222401">
        <w:rPr>
          <w:rFonts w:ascii="Times New Roman" w:hAnsi="Times New Roman" w:cs="Times New Roman"/>
          <w:sz w:val="24"/>
          <w:szCs w:val="24"/>
          <w:lang w:val="en-US"/>
        </w:rPr>
        <w:t>Ability to work at the interface between experimentation and modelling</w:t>
      </w:r>
    </w:p>
    <w:p w14:paraId="7E377F81" w14:textId="77777777" w:rsidR="0066546E" w:rsidRPr="00222401" w:rsidRDefault="0066546E" w:rsidP="0066546E">
      <w:pPr>
        <w:pStyle w:val="Paragraphedeliste"/>
        <w:numPr>
          <w:ilvl w:val="0"/>
          <w:numId w:val="2"/>
        </w:numPr>
        <w:spacing w:after="60"/>
        <w:rPr>
          <w:rFonts w:ascii="Times New Roman" w:hAnsi="Times New Roman" w:cs="Times New Roman"/>
          <w:sz w:val="24"/>
          <w:szCs w:val="24"/>
          <w:lang w:val="en-US"/>
        </w:rPr>
      </w:pPr>
      <w:r w:rsidRPr="00222401">
        <w:rPr>
          <w:rFonts w:ascii="Times New Roman" w:hAnsi="Times New Roman" w:cs="Times New Roman"/>
          <w:sz w:val="24"/>
          <w:szCs w:val="24"/>
          <w:lang w:val="en-US"/>
        </w:rPr>
        <w:t>Fluency in scientific English, both written and spoken</w:t>
      </w:r>
    </w:p>
    <w:p w14:paraId="0D716517" w14:textId="77777777" w:rsidR="0066546E" w:rsidRPr="0066546E" w:rsidRDefault="0066546E" w:rsidP="0066546E">
      <w:pPr>
        <w:spacing w:after="60"/>
      </w:pPr>
    </w:p>
    <w:p w14:paraId="07A52667" w14:textId="7044D202" w:rsidR="00D817AF" w:rsidRDefault="00711948">
      <w:pPr>
        <w:pStyle w:val="Titre1"/>
      </w:pPr>
      <w:r>
        <w:t>Candidature</w:t>
      </w:r>
      <w:r w:rsidR="0066546E">
        <w:t xml:space="preserve"> / Application</w:t>
      </w:r>
    </w:p>
    <w:p w14:paraId="5662FEBE" w14:textId="1FF9E394" w:rsidR="00222401" w:rsidRDefault="00711948" w:rsidP="00063CF4">
      <w:pPr>
        <w:spacing w:after="80"/>
      </w:pPr>
      <w:r>
        <w:t>Merci d'adresser votre candidature par e-mail à :</w:t>
      </w:r>
      <w:r w:rsidR="00123537">
        <w:t xml:space="preserve"> </w:t>
      </w:r>
      <w:r w:rsidRPr="00123537">
        <w:t xml:space="preserve">Thibault Nidelet </w:t>
      </w:r>
      <w:r w:rsidR="00123537">
        <w:t>(</w:t>
      </w:r>
      <w:hyperlink r:id="rId6" w:history="1">
        <w:r w:rsidR="00123537" w:rsidRPr="005216C1">
          <w:rPr>
            <w:rStyle w:val="Lienhypertexte"/>
          </w:rPr>
          <w:t>thibault.nidelet@inrae.fr</w:t>
        </w:r>
      </w:hyperlink>
      <w:r w:rsidR="00123537">
        <w:t xml:space="preserve">). </w:t>
      </w:r>
      <w:r>
        <w:t>Le dossier de candidature comprendra :</w:t>
      </w:r>
      <w:r w:rsidR="00123537">
        <w:t xml:space="preserve"> u</w:t>
      </w:r>
      <w:r>
        <w:t xml:space="preserve">n </w:t>
      </w:r>
      <w:r w:rsidR="00123537">
        <w:t xml:space="preserve">CV, </w:t>
      </w:r>
      <w:r>
        <w:t>Une lettre de motivation</w:t>
      </w:r>
      <w:r w:rsidR="00123537">
        <w:t xml:space="preserve"> et l</w:t>
      </w:r>
      <w:r>
        <w:t>es coordonnées de deux référents académiques</w:t>
      </w:r>
      <w:r w:rsidR="00DF70FF">
        <w:t>/scientifiques</w:t>
      </w:r>
      <w:r w:rsidR="00E7432B">
        <w:t>. Les candidatures sont ouvertes jusqu’au 15 septembre.</w:t>
      </w:r>
    </w:p>
    <w:p w14:paraId="55BA66C1" w14:textId="2D50409C" w:rsidR="00222401" w:rsidRPr="0066546E" w:rsidRDefault="0066546E" w:rsidP="0066546E">
      <w:pPr>
        <w:spacing w:after="80"/>
        <w:rPr>
          <w:lang w:val="en-US"/>
        </w:rPr>
      </w:pPr>
      <w:r w:rsidRPr="00222401">
        <w:rPr>
          <w:lang w:val="en-US"/>
        </w:rPr>
        <w:t>Please send your application by email to: Thibault Nidelet (</w:t>
      </w:r>
      <w:hyperlink r:id="rId7" w:history="1">
        <w:r w:rsidRPr="00E7432B">
          <w:rPr>
            <w:rStyle w:val="Lienhypertexte"/>
            <w:lang w:val="en-US"/>
          </w:rPr>
          <w:t>thibault.nidelet@inrae.fr</w:t>
        </w:r>
      </w:hyperlink>
      <w:r w:rsidRPr="00222401">
        <w:rPr>
          <w:lang w:val="en-US"/>
        </w:rPr>
        <w:t>). Your application should include: a CV, a covering letter and the contact details of two academic or scientific referees.</w:t>
      </w:r>
      <w:r w:rsidR="00E7432B" w:rsidRPr="00E7432B">
        <w:t xml:space="preserve"> Applications are open until 15 September.</w:t>
      </w:r>
    </w:p>
    <w:sectPr w:rsidR="00222401" w:rsidRPr="0066546E">
      <w:pgSz w:w="11906" w:h="16838"/>
      <w:pgMar w:top="1134" w:right="1134" w:bottom="1134" w:left="1134"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4A5E6A"/>
    <w:multiLevelType w:val="hybridMultilevel"/>
    <w:tmpl w:val="97AC069E"/>
    <w:lvl w:ilvl="0" w:tplc="3D02D382">
      <w:start w:val="1"/>
      <w:numFmt w:val="bullet"/>
      <w:lvlText w:val="•"/>
      <w:lvlJc w:val="left"/>
      <w:pPr>
        <w:ind w:left="720" w:hanging="360"/>
      </w:pPr>
    </w:lvl>
    <w:lvl w:ilvl="1" w:tplc="B0B82CB6">
      <w:numFmt w:val="decimal"/>
      <w:lvlText w:val=""/>
      <w:lvlJc w:val="left"/>
    </w:lvl>
    <w:lvl w:ilvl="2" w:tplc="C2D4CC40">
      <w:numFmt w:val="decimal"/>
      <w:lvlText w:val=""/>
      <w:lvlJc w:val="left"/>
    </w:lvl>
    <w:lvl w:ilvl="3" w:tplc="37CAA268">
      <w:numFmt w:val="decimal"/>
      <w:lvlText w:val=""/>
      <w:lvlJc w:val="left"/>
    </w:lvl>
    <w:lvl w:ilvl="4" w:tplc="F31C3BA6">
      <w:numFmt w:val="decimal"/>
      <w:lvlText w:val=""/>
      <w:lvlJc w:val="left"/>
    </w:lvl>
    <w:lvl w:ilvl="5" w:tplc="DB0AA4D8">
      <w:numFmt w:val="decimal"/>
      <w:lvlText w:val=""/>
      <w:lvlJc w:val="left"/>
    </w:lvl>
    <w:lvl w:ilvl="6" w:tplc="A0B6EFE4">
      <w:numFmt w:val="decimal"/>
      <w:lvlText w:val=""/>
      <w:lvlJc w:val="left"/>
    </w:lvl>
    <w:lvl w:ilvl="7" w:tplc="C3BC8D40">
      <w:numFmt w:val="decimal"/>
      <w:lvlText w:val=""/>
      <w:lvlJc w:val="left"/>
    </w:lvl>
    <w:lvl w:ilvl="8" w:tplc="32EE1DEA">
      <w:numFmt w:val="decimal"/>
      <w:lvlText w:val=""/>
      <w:lvlJc w:val="left"/>
    </w:lvl>
  </w:abstractNum>
  <w:abstractNum w:abstractNumId="1" w15:restartNumberingAfterBreak="0">
    <w:nsid w:val="3FEF6492"/>
    <w:multiLevelType w:val="hybridMultilevel"/>
    <w:tmpl w:val="00588E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41D307EA"/>
    <w:multiLevelType w:val="hybridMultilevel"/>
    <w:tmpl w:val="6CA43B12"/>
    <w:lvl w:ilvl="0" w:tplc="A52645A0">
      <w:start w:val="1"/>
      <w:numFmt w:val="bullet"/>
      <w:lvlText w:val="●"/>
      <w:lvlJc w:val="left"/>
      <w:pPr>
        <w:ind w:left="720" w:hanging="360"/>
      </w:pPr>
    </w:lvl>
    <w:lvl w:ilvl="1" w:tplc="9CB69016">
      <w:start w:val="1"/>
      <w:numFmt w:val="bullet"/>
      <w:lvlText w:val="○"/>
      <w:lvlJc w:val="left"/>
      <w:pPr>
        <w:ind w:left="1440" w:hanging="360"/>
      </w:pPr>
    </w:lvl>
    <w:lvl w:ilvl="2" w:tplc="31B0A49A">
      <w:start w:val="1"/>
      <w:numFmt w:val="bullet"/>
      <w:lvlText w:val="■"/>
      <w:lvlJc w:val="left"/>
      <w:pPr>
        <w:ind w:left="2160" w:hanging="360"/>
      </w:pPr>
    </w:lvl>
    <w:lvl w:ilvl="3" w:tplc="298E919A">
      <w:start w:val="1"/>
      <w:numFmt w:val="bullet"/>
      <w:lvlText w:val="●"/>
      <w:lvlJc w:val="left"/>
      <w:pPr>
        <w:ind w:left="2880" w:hanging="360"/>
      </w:pPr>
    </w:lvl>
    <w:lvl w:ilvl="4" w:tplc="2BCEF328">
      <w:start w:val="1"/>
      <w:numFmt w:val="bullet"/>
      <w:lvlText w:val="○"/>
      <w:lvlJc w:val="left"/>
      <w:pPr>
        <w:ind w:left="3600" w:hanging="360"/>
      </w:pPr>
    </w:lvl>
    <w:lvl w:ilvl="5" w:tplc="D554A7AA">
      <w:start w:val="1"/>
      <w:numFmt w:val="bullet"/>
      <w:lvlText w:val="■"/>
      <w:lvlJc w:val="left"/>
      <w:pPr>
        <w:ind w:left="4320" w:hanging="360"/>
      </w:pPr>
    </w:lvl>
    <w:lvl w:ilvl="6" w:tplc="AE7C395E">
      <w:start w:val="1"/>
      <w:numFmt w:val="bullet"/>
      <w:lvlText w:val="●"/>
      <w:lvlJc w:val="left"/>
      <w:pPr>
        <w:ind w:left="5040" w:hanging="360"/>
      </w:pPr>
    </w:lvl>
    <w:lvl w:ilvl="7" w:tplc="216A58E2">
      <w:start w:val="1"/>
      <w:numFmt w:val="bullet"/>
      <w:lvlText w:val="●"/>
      <w:lvlJc w:val="left"/>
      <w:pPr>
        <w:ind w:left="5760" w:hanging="360"/>
      </w:pPr>
    </w:lvl>
    <w:lvl w:ilvl="8" w:tplc="5CE2E042">
      <w:start w:val="1"/>
      <w:numFmt w:val="bullet"/>
      <w:lvlText w:val="●"/>
      <w:lvlJc w:val="left"/>
      <w:pPr>
        <w:ind w:left="6480" w:hanging="360"/>
      </w:pPr>
    </w:lvl>
  </w:abstractNum>
  <w:num w:numId="1" w16cid:durableId="1800999333">
    <w:abstractNumId w:val="2"/>
    <w:lvlOverride w:ilvl="0">
      <w:startOverride w:val="1"/>
    </w:lvlOverride>
  </w:num>
  <w:num w:numId="2" w16cid:durableId="328559667">
    <w:abstractNumId w:val="0"/>
    <w:lvlOverride w:ilvl="0">
      <w:startOverride w:val="1"/>
    </w:lvlOverride>
  </w:num>
  <w:num w:numId="3" w16cid:durableId="7800357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17AF"/>
    <w:rsid w:val="00063CF4"/>
    <w:rsid w:val="00093B08"/>
    <w:rsid w:val="00100AD8"/>
    <w:rsid w:val="00123537"/>
    <w:rsid w:val="00222401"/>
    <w:rsid w:val="00223352"/>
    <w:rsid w:val="006467AB"/>
    <w:rsid w:val="0066546E"/>
    <w:rsid w:val="00711948"/>
    <w:rsid w:val="007B3734"/>
    <w:rsid w:val="009049A1"/>
    <w:rsid w:val="00A02BB8"/>
    <w:rsid w:val="00AE45B0"/>
    <w:rsid w:val="00D817AF"/>
    <w:rsid w:val="00D96862"/>
    <w:rsid w:val="00DB4E0C"/>
    <w:rsid w:val="00DF70FF"/>
    <w:rsid w:val="00E123FA"/>
    <w:rsid w:val="00E63964"/>
    <w:rsid w:val="00E7432B"/>
    <w:rsid w:val="00EC6E8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1C461"/>
  <w15:docId w15:val="{A54ECE96-1D34-6A4B-BDCC-FBDA114DE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2401"/>
    <w:rPr>
      <w:rFonts w:ascii="Times New Roman" w:eastAsia="Times New Roman" w:hAnsi="Times New Roman" w:cs="Times New Roman"/>
      <w:sz w:val="24"/>
      <w:szCs w:val="24"/>
    </w:rPr>
  </w:style>
  <w:style w:type="paragraph" w:styleId="Titre1">
    <w:name w:val="heading 1"/>
    <w:link w:val="Titre1Car"/>
    <w:uiPriority w:val="9"/>
    <w:qFormat/>
    <w:pPr>
      <w:spacing w:before="240" w:after="120"/>
      <w:outlineLvl w:val="0"/>
    </w:pPr>
    <w:rPr>
      <w:b/>
      <w:bCs/>
      <w:color w:val="1F4E79"/>
      <w:sz w:val="30"/>
      <w:szCs w:val="30"/>
    </w:rPr>
  </w:style>
  <w:style w:type="paragraph" w:styleId="Titre2">
    <w:name w:val="heading 2"/>
    <w:uiPriority w:val="9"/>
    <w:unhideWhenUsed/>
    <w:qFormat/>
    <w:pPr>
      <w:spacing w:before="200" w:after="80"/>
      <w:outlineLvl w:val="1"/>
    </w:pPr>
    <w:rPr>
      <w:b/>
      <w:bCs/>
      <w:color w:val="1F4E79"/>
      <w:sz w:val="24"/>
      <w:szCs w:val="24"/>
    </w:rPr>
  </w:style>
  <w:style w:type="paragraph" w:styleId="Titre3">
    <w:name w:val="heading 3"/>
    <w:uiPriority w:val="9"/>
    <w:semiHidden/>
    <w:unhideWhenUsed/>
    <w:qFormat/>
    <w:pPr>
      <w:outlineLvl w:val="2"/>
    </w:pPr>
    <w:rPr>
      <w:color w:val="1F4D78"/>
      <w:sz w:val="24"/>
      <w:szCs w:val="24"/>
    </w:rPr>
  </w:style>
  <w:style w:type="paragraph" w:styleId="Titre4">
    <w:name w:val="heading 4"/>
    <w:uiPriority w:val="9"/>
    <w:semiHidden/>
    <w:unhideWhenUsed/>
    <w:qFormat/>
    <w:pPr>
      <w:outlineLvl w:val="3"/>
    </w:pPr>
    <w:rPr>
      <w:i/>
      <w:iCs/>
      <w:color w:val="2E74B5"/>
    </w:rPr>
  </w:style>
  <w:style w:type="paragraph" w:styleId="Titre5">
    <w:name w:val="heading 5"/>
    <w:uiPriority w:val="9"/>
    <w:semiHidden/>
    <w:unhideWhenUsed/>
    <w:qFormat/>
    <w:pPr>
      <w:outlineLvl w:val="4"/>
    </w:pPr>
    <w:rPr>
      <w:color w:val="2E74B5"/>
    </w:rPr>
  </w:style>
  <w:style w:type="paragraph" w:styleId="Titre6">
    <w:name w:val="heading 6"/>
    <w:uiPriority w:val="9"/>
    <w:semiHidden/>
    <w:unhideWhenUsed/>
    <w:qFormat/>
    <w:pPr>
      <w:outlineLvl w:val="5"/>
    </w:pPr>
    <w:rPr>
      <w:color w:val="1F4D7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uiPriority w:val="10"/>
    <w:qFormat/>
    <w:rPr>
      <w:sz w:val="56"/>
      <w:szCs w:val="56"/>
    </w:rPr>
  </w:style>
  <w:style w:type="paragraph" w:customStyle="1" w:styleId="lev1">
    <w:name w:val="Élevé1"/>
    <w:qFormat/>
    <w:rPr>
      <w:b/>
      <w:bCs/>
    </w:rPr>
  </w:style>
  <w:style w:type="paragraph" w:styleId="Paragraphedeliste">
    <w:name w:val="List Paragraph"/>
    <w:qFormat/>
  </w:style>
  <w:style w:type="character" w:styleId="Lienhypertexte">
    <w:name w:val="Hyperlink"/>
    <w:uiPriority w:val="99"/>
    <w:unhideWhenUsed/>
    <w:rPr>
      <w:color w:val="0563C1"/>
      <w:u w:val="single"/>
    </w:rPr>
  </w:style>
  <w:style w:type="character" w:styleId="Appelnotedebasdep">
    <w:name w:val="footnote reference"/>
    <w:uiPriority w:val="99"/>
    <w:semiHidden/>
    <w:unhideWhenUsed/>
    <w:rPr>
      <w:vertAlign w:val="superscript"/>
    </w:rPr>
  </w:style>
  <w:style w:type="paragraph" w:styleId="Notedebasdepage">
    <w:name w:val="footnote text"/>
    <w:link w:val="NotedebasdepageCar"/>
    <w:uiPriority w:val="99"/>
    <w:semiHidden/>
    <w:unhideWhenUsed/>
    <w:rPr>
      <w:sz w:val="20"/>
      <w:szCs w:val="20"/>
    </w:rPr>
  </w:style>
  <w:style w:type="character" w:customStyle="1" w:styleId="NotedebasdepageCar">
    <w:name w:val="Note de bas de page Car"/>
    <w:link w:val="Notedebasdepage"/>
    <w:uiPriority w:val="99"/>
    <w:semiHidden/>
    <w:unhideWhenUsed/>
    <w:rPr>
      <w:sz w:val="20"/>
      <w:szCs w:val="20"/>
    </w:rPr>
  </w:style>
  <w:style w:type="character" w:styleId="Appeldenotedefin">
    <w:name w:val="endnote reference"/>
    <w:uiPriority w:val="99"/>
    <w:semiHidden/>
    <w:unhideWhenUsed/>
    <w:rPr>
      <w:vertAlign w:val="superscript"/>
    </w:rPr>
  </w:style>
  <w:style w:type="paragraph" w:styleId="Notedefin">
    <w:name w:val="endnote text"/>
    <w:link w:val="NotedefinCar"/>
    <w:uiPriority w:val="99"/>
    <w:semiHidden/>
    <w:unhideWhenUsed/>
    <w:rPr>
      <w:sz w:val="20"/>
      <w:szCs w:val="20"/>
    </w:rPr>
  </w:style>
  <w:style w:type="character" w:customStyle="1" w:styleId="NotedefinCar">
    <w:name w:val="Note de fin Car"/>
    <w:link w:val="Notedefin"/>
    <w:uiPriority w:val="99"/>
    <w:semiHidden/>
    <w:unhideWhenUsed/>
    <w:rPr>
      <w:sz w:val="20"/>
      <w:szCs w:val="20"/>
    </w:rPr>
  </w:style>
  <w:style w:type="character" w:customStyle="1" w:styleId="Titre1Car">
    <w:name w:val="Titre 1 Car"/>
    <w:basedOn w:val="Policepardfaut"/>
    <w:link w:val="Titre1"/>
    <w:uiPriority w:val="9"/>
    <w:rsid w:val="00123537"/>
    <w:rPr>
      <w:b/>
      <w:bCs/>
      <w:color w:val="1F4E79"/>
      <w:sz w:val="30"/>
      <w:szCs w:val="30"/>
    </w:rPr>
  </w:style>
  <w:style w:type="character" w:styleId="Mentionnonrsolue">
    <w:name w:val="Unresolved Mention"/>
    <w:basedOn w:val="Policepardfaut"/>
    <w:uiPriority w:val="99"/>
    <w:semiHidden/>
    <w:unhideWhenUsed/>
    <w:rsid w:val="00123537"/>
    <w:rPr>
      <w:color w:val="605E5C"/>
      <w:shd w:val="clear" w:color="auto" w:fill="E1DFDD"/>
    </w:rPr>
  </w:style>
  <w:style w:type="paragraph" w:styleId="Rvision">
    <w:name w:val="Revision"/>
    <w:hidden/>
    <w:uiPriority w:val="99"/>
    <w:semiHidden/>
    <w:rsid w:val="00DF70FF"/>
    <w:rPr>
      <w:rFonts w:ascii="Times New Roman" w:eastAsia="Times New Roman" w:hAnsi="Times New Roman" w:cs="Times New Roman"/>
      <w:sz w:val="24"/>
      <w:szCs w:val="24"/>
    </w:rPr>
  </w:style>
  <w:style w:type="character" w:styleId="Marquedecommentaire">
    <w:name w:val="annotation reference"/>
    <w:basedOn w:val="Policepardfaut"/>
    <w:uiPriority w:val="99"/>
    <w:semiHidden/>
    <w:unhideWhenUsed/>
    <w:rsid w:val="00223352"/>
    <w:rPr>
      <w:sz w:val="16"/>
      <w:szCs w:val="16"/>
    </w:rPr>
  </w:style>
  <w:style w:type="paragraph" w:styleId="Commentaire">
    <w:name w:val="annotation text"/>
    <w:basedOn w:val="Normal"/>
    <w:link w:val="CommentaireCar"/>
    <w:uiPriority w:val="99"/>
    <w:semiHidden/>
    <w:unhideWhenUsed/>
    <w:rsid w:val="00223352"/>
    <w:rPr>
      <w:sz w:val="20"/>
      <w:szCs w:val="20"/>
    </w:rPr>
  </w:style>
  <w:style w:type="character" w:customStyle="1" w:styleId="CommentaireCar">
    <w:name w:val="Commentaire Car"/>
    <w:basedOn w:val="Policepardfaut"/>
    <w:link w:val="Commentaire"/>
    <w:uiPriority w:val="99"/>
    <w:semiHidden/>
    <w:rsid w:val="00223352"/>
    <w:rPr>
      <w:rFonts w:ascii="Times New Roman" w:eastAsia="Times New Roman" w:hAnsi="Times New Roman" w:cs="Times New Roman"/>
      <w:sz w:val="20"/>
      <w:szCs w:val="20"/>
    </w:rPr>
  </w:style>
  <w:style w:type="paragraph" w:styleId="Objetducommentaire">
    <w:name w:val="annotation subject"/>
    <w:basedOn w:val="Commentaire"/>
    <w:next w:val="Commentaire"/>
    <w:link w:val="ObjetducommentaireCar"/>
    <w:uiPriority w:val="99"/>
    <w:semiHidden/>
    <w:unhideWhenUsed/>
    <w:rsid w:val="00223352"/>
    <w:rPr>
      <w:b/>
      <w:bCs/>
    </w:rPr>
  </w:style>
  <w:style w:type="character" w:customStyle="1" w:styleId="ObjetducommentaireCar">
    <w:name w:val="Objet du commentaire Car"/>
    <w:basedOn w:val="CommentaireCar"/>
    <w:link w:val="Objetducommentaire"/>
    <w:uiPriority w:val="99"/>
    <w:semiHidden/>
    <w:rsid w:val="00223352"/>
    <w:rPr>
      <w:rFonts w:ascii="Times New Roman" w:eastAsia="Times New Roman" w:hAnsi="Times New Roman" w:cs="Times New Roman"/>
      <w:b/>
      <w:bCs/>
      <w:sz w:val="20"/>
      <w:szCs w:val="20"/>
    </w:rPr>
  </w:style>
  <w:style w:type="paragraph" w:styleId="NormalWeb">
    <w:name w:val="Normal (Web)"/>
    <w:basedOn w:val="Normal"/>
    <w:uiPriority w:val="99"/>
    <w:semiHidden/>
    <w:unhideWhenUsed/>
    <w:rsid w:val="00223352"/>
    <w:pPr>
      <w:spacing w:before="100" w:beforeAutospacing="1" w:after="100" w:afterAutospacing="1"/>
    </w:pPr>
    <w:rPr>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4594298">
      <w:bodyDiv w:val="1"/>
      <w:marLeft w:val="0"/>
      <w:marRight w:val="0"/>
      <w:marTop w:val="0"/>
      <w:marBottom w:val="0"/>
      <w:divBdr>
        <w:top w:val="none" w:sz="0" w:space="0" w:color="auto"/>
        <w:left w:val="none" w:sz="0" w:space="0" w:color="auto"/>
        <w:bottom w:val="none" w:sz="0" w:space="0" w:color="auto"/>
        <w:right w:val="none" w:sz="0" w:space="0" w:color="auto"/>
      </w:divBdr>
    </w:div>
    <w:div w:id="20244336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file:///C:\Users\thnidelet\Mon%20Drive\Boulot\Projets\Projet%20TASTY\Administration\recrutement%20posdoc%20exp\thibault.nidelet@inrae.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hibault.nidelet@inrae.fr" TargetMode="External"/><Relationship Id="rId5" Type="http://schemas.openxmlformats.org/officeDocument/2006/relationships/hyperlink" Target="mailto:thibault.nidelet@inrae.fr"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962</Words>
  <Characters>5293</Characters>
  <Application>Microsoft Office Word</Application>
  <DocSecurity>0</DocSecurity>
  <Lines>44</Lines>
  <Paragraphs>12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Catherine CHABALIER</cp:lastModifiedBy>
  <cp:revision>2</cp:revision>
  <dcterms:created xsi:type="dcterms:W3CDTF">2026-07-16T11:21:00Z</dcterms:created>
  <dcterms:modified xsi:type="dcterms:W3CDTF">2026-07-16T11:21:00Z</dcterms:modified>
</cp:coreProperties>
</file>